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51" w:rsidRDefault="00DA4251" w:rsidP="00DA4251">
      <w:pPr>
        <w:widowControl/>
        <w:spacing w:afterLines="50" w:after="180" w:line="0" w:lineRule="atLeast"/>
        <w:contextualSpacing/>
        <w:jc w:val="center"/>
        <w:rPr>
          <w:rFonts w:ascii="メイリオ" w:eastAsia="メイリオ" w:hAnsi="メイリオ" w:cs="メイリオ"/>
          <w:b/>
          <w:sz w:val="28"/>
          <w:szCs w:val="28"/>
        </w:rPr>
      </w:pPr>
      <w:bookmarkStart w:id="0" w:name="_GoBack"/>
      <w:bookmarkEnd w:id="0"/>
      <w:r>
        <w:rPr>
          <w:rFonts w:ascii="メイリオ" w:eastAsia="メイリオ" w:hAnsi="メイリオ" w:cs="メイリオ" w:hint="eastAsia"/>
          <w:b/>
          <w:sz w:val="28"/>
          <w:szCs w:val="28"/>
        </w:rPr>
        <w:t>両立支援プラン／職場復帰支援プランの作成</w:t>
      </w:r>
      <w:r w:rsidRPr="00311DCE">
        <w:rPr>
          <w:rFonts w:ascii="メイリオ" w:eastAsia="メイリオ" w:hAnsi="メイリオ" w:cs="メイリオ" w:hint="eastAsia"/>
          <w:b/>
          <w:sz w:val="28"/>
          <w:szCs w:val="28"/>
        </w:rPr>
        <w:t>例</w:t>
      </w:r>
    </w:p>
    <w:p w:rsidR="00DA4251" w:rsidRDefault="00DA4251" w:rsidP="00DA4251">
      <w:pPr>
        <w:widowControl/>
        <w:spacing w:afterLines="50" w:after="180" w:line="0" w:lineRule="atLeast"/>
        <w:contextualSpacing/>
        <w:jc w:val="left"/>
        <w:rPr>
          <w:rFonts w:ascii="メイリオ" w:eastAsia="メイリオ" w:hAnsi="メイリオ" w:cs="メイリオ"/>
          <w:sz w:val="22"/>
          <w:u w:val="single"/>
        </w:rPr>
      </w:pPr>
    </w:p>
    <w:p w:rsidR="00DA4251" w:rsidRPr="00CE5223" w:rsidRDefault="00DA4251" w:rsidP="00DA4251">
      <w:pPr>
        <w:widowControl/>
        <w:spacing w:afterLines="50" w:after="180" w:line="0" w:lineRule="atLeast"/>
        <w:contextualSpacing/>
        <w:jc w:val="left"/>
        <w:rPr>
          <w:rFonts w:ascii="メイリオ" w:eastAsia="メイリオ" w:hAnsi="メイリオ" w:cs="メイリオ"/>
          <w:sz w:val="22"/>
          <w:u w:val="single"/>
        </w:rPr>
      </w:pPr>
      <w:r w:rsidRPr="00CE5223">
        <w:rPr>
          <w:rFonts w:ascii="メイリオ" w:eastAsia="メイリオ" w:hAnsi="メイリオ" w:cs="メイリオ" w:hint="eastAsia"/>
          <w:sz w:val="22"/>
          <w:u w:val="single"/>
        </w:rPr>
        <w:t>作成日：　　　　　年　　　月　　　日</w:t>
      </w:r>
    </w:p>
    <w:tbl>
      <w:tblPr>
        <w:tblStyle w:val="a6"/>
        <w:tblW w:w="0" w:type="auto"/>
        <w:tblInd w:w="108" w:type="dxa"/>
        <w:tblLayout w:type="fixed"/>
        <w:tblLook w:val="04A0" w:firstRow="1" w:lastRow="0" w:firstColumn="1" w:lastColumn="0" w:noHBand="0" w:noVBand="1"/>
      </w:tblPr>
      <w:tblGrid>
        <w:gridCol w:w="1418"/>
        <w:gridCol w:w="1276"/>
        <w:gridCol w:w="1574"/>
        <w:gridCol w:w="2253"/>
        <w:gridCol w:w="308"/>
        <w:gridCol w:w="2917"/>
      </w:tblGrid>
      <w:tr w:rsidR="00DA4251" w:rsidRPr="00CE5223" w:rsidTr="00530DB7">
        <w:tc>
          <w:tcPr>
            <w:tcW w:w="1418" w:type="dxa"/>
            <w:vMerge w:val="restart"/>
            <w:vAlign w:val="center"/>
          </w:tcPr>
          <w:p w:rsidR="00DA4251" w:rsidRDefault="00DA4251" w:rsidP="00530DB7">
            <w:pPr>
              <w:pStyle w:val="a"/>
              <w:numPr>
                <w:ilvl w:val="0"/>
                <w:numId w:val="0"/>
              </w:numPr>
              <w:spacing w:after="0" w:line="360" w:lineRule="exact"/>
              <w:ind w:right="33"/>
              <w:jc w:val="center"/>
              <w:rPr>
                <w:rFonts w:ascii="メイリオ" w:eastAsia="メイリオ" w:hAnsi="メイリオ" w:cs="メイリオ"/>
              </w:rPr>
            </w:pPr>
            <w:r>
              <w:rPr>
                <w:rFonts w:ascii="メイリオ" w:eastAsia="メイリオ" w:hAnsi="メイリオ" w:cs="メイリオ" w:hint="eastAsia"/>
              </w:rPr>
              <w:t>従業</w:t>
            </w:r>
            <w:r w:rsidRPr="00CE5223">
              <w:rPr>
                <w:rFonts w:ascii="メイリオ" w:eastAsia="メイリオ" w:hAnsi="メイリオ" w:cs="メイリオ" w:hint="eastAsia"/>
              </w:rPr>
              <w:t>員</w:t>
            </w:r>
          </w:p>
          <w:p w:rsidR="00DA4251" w:rsidRPr="00CE5223" w:rsidRDefault="00DA4251" w:rsidP="00530DB7">
            <w:pPr>
              <w:pStyle w:val="a"/>
              <w:numPr>
                <w:ilvl w:val="0"/>
                <w:numId w:val="0"/>
              </w:numPr>
              <w:spacing w:after="0" w:line="360" w:lineRule="exact"/>
              <w:ind w:right="33"/>
              <w:jc w:val="center"/>
              <w:rPr>
                <w:rFonts w:ascii="メイリオ" w:eastAsia="メイリオ" w:hAnsi="メイリオ" w:cs="メイリオ"/>
              </w:rPr>
            </w:pPr>
            <w:r w:rsidRPr="00CE5223">
              <w:rPr>
                <w:rFonts w:ascii="メイリオ" w:eastAsia="メイリオ" w:hAnsi="メイリオ" w:cs="メイリオ" w:hint="eastAsia"/>
              </w:rPr>
              <w:t>氏名</w:t>
            </w:r>
          </w:p>
        </w:tc>
        <w:tc>
          <w:tcPr>
            <w:tcW w:w="2850" w:type="dxa"/>
            <w:gridSpan w:val="2"/>
            <w:vMerge w:val="restart"/>
            <w:vAlign w:val="center"/>
          </w:tcPr>
          <w:p w:rsidR="00DA4251" w:rsidRPr="00CE5223" w:rsidRDefault="00DA4251" w:rsidP="00530DB7">
            <w:pPr>
              <w:pStyle w:val="a"/>
              <w:numPr>
                <w:ilvl w:val="0"/>
                <w:numId w:val="0"/>
              </w:numPr>
              <w:spacing w:after="0" w:line="360" w:lineRule="exact"/>
              <w:ind w:right="34"/>
              <w:jc w:val="both"/>
              <w:rPr>
                <w:rFonts w:ascii="メイリオ" w:eastAsia="メイリオ" w:hAnsi="メイリオ" w:cs="メイリオ"/>
              </w:rPr>
            </w:pPr>
          </w:p>
        </w:tc>
        <w:tc>
          <w:tcPr>
            <w:tcW w:w="2561" w:type="dxa"/>
            <w:gridSpan w:val="2"/>
          </w:tcPr>
          <w:p w:rsidR="00DA4251" w:rsidRPr="00CE5223" w:rsidRDefault="00DA4251" w:rsidP="00530DB7">
            <w:pPr>
              <w:pStyle w:val="a"/>
              <w:numPr>
                <w:ilvl w:val="0"/>
                <w:numId w:val="0"/>
              </w:numPr>
              <w:spacing w:after="0" w:line="360" w:lineRule="exact"/>
              <w:ind w:right="34"/>
              <w:jc w:val="center"/>
              <w:rPr>
                <w:rFonts w:ascii="メイリオ" w:eastAsia="メイリオ" w:hAnsi="メイリオ" w:cs="メイリオ"/>
              </w:rPr>
            </w:pPr>
            <w:r w:rsidRPr="00CE5223">
              <w:rPr>
                <w:rFonts w:ascii="メイリオ" w:eastAsia="メイリオ" w:hAnsi="メイリオ" w:cs="メイリオ" w:hint="eastAsia"/>
              </w:rPr>
              <w:t>生年月日</w:t>
            </w:r>
          </w:p>
        </w:tc>
        <w:tc>
          <w:tcPr>
            <w:tcW w:w="2917" w:type="dxa"/>
          </w:tcPr>
          <w:p w:rsidR="00DA4251" w:rsidRPr="00CE5223" w:rsidRDefault="00DA4251" w:rsidP="00530DB7">
            <w:pPr>
              <w:pStyle w:val="a"/>
              <w:numPr>
                <w:ilvl w:val="0"/>
                <w:numId w:val="0"/>
              </w:numPr>
              <w:spacing w:after="0" w:line="360" w:lineRule="exact"/>
              <w:ind w:right="34"/>
              <w:jc w:val="center"/>
              <w:rPr>
                <w:rFonts w:ascii="メイリオ" w:eastAsia="メイリオ" w:hAnsi="メイリオ" w:cs="メイリオ"/>
              </w:rPr>
            </w:pPr>
            <w:r w:rsidRPr="00CE5223">
              <w:rPr>
                <w:rFonts w:ascii="メイリオ" w:eastAsia="メイリオ" w:hAnsi="メイリオ" w:cs="メイリオ" w:hint="eastAsia"/>
              </w:rPr>
              <w:t>年　　月　　日</w:t>
            </w:r>
          </w:p>
        </w:tc>
      </w:tr>
      <w:tr w:rsidR="00DA4251" w:rsidRPr="00CE5223" w:rsidTr="00530DB7">
        <w:trPr>
          <w:trHeight w:val="64"/>
        </w:trPr>
        <w:tc>
          <w:tcPr>
            <w:tcW w:w="1418" w:type="dxa"/>
            <w:vMerge/>
          </w:tcPr>
          <w:p w:rsidR="00DA4251" w:rsidRPr="00CE5223" w:rsidRDefault="00DA4251" w:rsidP="00530DB7">
            <w:pPr>
              <w:pStyle w:val="a"/>
              <w:numPr>
                <w:ilvl w:val="0"/>
                <w:numId w:val="0"/>
              </w:numPr>
              <w:spacing w:after="0" w:line="360" w:lineRule="exact"/>
              <w:ind w:right="33"/>
              <w:jc w:val="center"/>
              <w:rPr>
                <w:rFonts w:ascii="メイリオ" w:eastAsia="メイリオ" w:hAnsi="メイリオ" w:cs="メイリオ"/>
              </w:rPr>
            </w:pPr>
          </w:p>
        </w:tc>
        <w:tc>
          <w:tcPr>
            <w:tcW w:w="2850" w:type="dxa"/>
            <w:gridSpan w:val="2"/>
            <w:vMerge/>
          </w:tcPr>
          <w:p w:rsidR="00DA4251" w:rsidRPr="00CE5223" w:rsidRDefault="00DA4251" w:rsidP="00530DB7">
            <w:pPr>
              <w:pStyle w:val="a"/>
              <w:numPr>
                <w:ilvl w:val="0"/>
                <w:numId w:val="0"/>
              </w:numPr>
              <w:spacing w:after="0" w:line="360" w:lineRule="exact"/>
              <w:ind w:right="879"/>
              <w:rPr>
                <w:rFonts w:ascii="メイリオ" w:eastAsia="メイリオ" w:hAnsi="メイリオ" w:cs="メイリオ"/>
              </w:rPr>
            </w:pPr>
          </w:p>
        </w:tc>
        <w:tc>
          <w:tcPr>
            <w:tcW w:w="2561" w:type="dxa"/>
            <w:gridSpan w:val="2"/>
            <w:vAlign w:val="center"/>
          </w:tcPr>
          <w:p w:rsidR="00DA4251" w:rsidRPr="00CE5223" w:rsidRDefault="00DA4251" w:rsidP="00DA4251">
            <w:pPr>
              <w:pStyle w:val="a"/>
              <w:numPr>
                <w:ilvl w:val="0"/>
                <w:numId w:val="0"/>
              </w:numPr>
              <w:tabs>
                <w:tab w:val="left" w:pos="1627"/>
              </w:tabs>
              <w:spacing w:after="0" w:line="360" w:lineRule="exact"/>
              <w:ind w:right="914"/>
              <w:jc w:val="right"/>
              <w:rPr>
                <w:rFonts w:ascii="メイリオ" w:eastAsia="メイリオ" w:hAnsi="メイリオ" w:cs="メイリオ"/>
              </w:rPr>
            </w:pPr>
            <w:r>
              <w:rPr>
                <w:rFonts w:ascii="メイリオ" w:eastAsia="メイリオ" w:hAnsi="メイリオ" w:cs="メイリオ" w:hint="eastAsia"/>
              </w:rPr>
              <w:t>性別</w:t>
            </w:r>
          </w:p>
        </w:tc>
        <w:tc>
          <w:tcPr>
            <w:tcW w:w="2917" w:type="dxa"/>
          </w:tcPr>
          <w:p w:rsidR="00DA4251" w:rsidRPr="00CE5223" w:rsidRDefault="00DA4251" w:rsidP="00530DB7">
            <w:pPr>
              <w:pStyle w:val="a"/>
              <w:numPr>
                <w:ilvl w:val="0"/>
                <w:numId w:val="0"/>
              </w:numPr>
              <w:spacing w:after="0" w:line="360" w:lineRule="exact"/>
              <w:ind w:right="34"/>
              <w:jc w:val="center"/>
              <w:rPr>
                <w:rFonts w:ascii="メイリオ" w:eastAsia="メイリオ" w:hAnsi="メイリオ" w:cs="メイリオ"/>
              </w:rPr>
            </w:pPr>
            <w:r w:rsidRPr="00CE5223">
              <w:rPr>
                <w:rFonts w:ascii="メイリオ" w:eastAsia="メイリオ" w:hAnsi="メイリオ" w:cs="メイリオ" w:hint="eastAsia"/>
              </w:rPr>
              <w:t>男・女</w:t>
            </w:r>
          </w:p>
        </w:tc>
      </w:tr>
      <w:tr w:rsidR="00DA4251" w:rsidRPr="00CE5223" w:rsidTr="00530DB7">
        <w:tc>
          <w:tcPr>
            <w:tcW w:w="1418" w:type="dxa"/>
          </w:tcPr>
          <w:p w:rsidR="00DA4251" w:rsidRPr="00CE5223" w:rsidRDefault="00DA4251" w:rsidP="00530DB7">
            <w:pPr>
              <w:pStyle w:val="a"/>
              <w:numPr>
                <w:ilvl w:val="0"/>
                <w:numId w:val="0"/>
              </w:numPr>
              <w:spacing w:after="0" w:line="360" w:lineRule="exact"/>
              <w:ind w:right="33"/>
              <w:jc w:val="center"/>
              <w:rPr>
                <w:rFonts w:ascii="メイリオ" w:eastAsia="メイリオ" w:hAnsi="メイリオ" w:cs="メイリオ"/>
              </w:rPr>
            </w:pPr>
            <w:r w:rsidRPr="00CE5223">
              <w:rPr>
                <w:rFonts w:ascii="メイリオ" w:eastAsia="メイリオ" w:hAnsi="メイリオ" w:cs="メイリオ" w:hint="eastAsia"/>
              </w:rPr>
              <w:t>所属</w:t>
            </w:r>
          </w:p>
        </w:tc>
        <w:tc>
          <w:tcPr>
            <w:tcW w:w="2850" w:type="dxa"/>
            <w:gridSpan w:val="2"/>
          </w:tcPr>
          <w:p w:rsidR="00DA4251" w:rsidRPr="00CE5223" w:rsidRDefault="00DA4251" w:rsidP="00530DB7">
            <w:pPr>
              <w:pStyle w:val="a"/>
              <w:numPr>
                <w:ilvl w:val="0"/>
                <w:numId w:val="0"/>
              </w:numPr>
              <w:spacing w:after="0" w:line="360" w:lineRule="exact"/>
              <w:ind w:right="879"/>
              <w:rPr>
                <w:rFonts w:ascii="メイリオ" w:eastAsia="メイリオ" w:hAnsi="メイリオ" w:cs="メイリオ"/>
              </w:rPr>
            </w:pPr>
          </w:p>
        </w:tc>
        <w:tc>
          <w:tcPr>
            <w:tcW w:w="2561" w:type="dxa"/>
            <w:gridSpan w:val="2"/>
            <w:vAlign w:val="center"/>
          </w:tcPr>
          <w:p w:rsidR="00DA4251" w:rsidRPr="00CE5223" w:rsidRDefault="00DA4251" w:rsidP="00530DB7">
            <w:pPr>
              <w:pStyle w:val="a"/>
              <w:numPr>
                <w:ilvl w:val="0"/>
                <w:numId w:val="0"/>
              </w:numPr>
              <w:tabs>
                <w:tab w:val="left" w:pos="1627"/>
              </w:tabs>
              <w:spacing w:after="0" w:line="360" w:lineRule="exact"/>
              <w:ind w:right="34"/>
              <w:jc w:val="center"/>
              <w:rPr>
                <w:rFonts w:ascii="メイリオ" w:eastAsia="メイリオ" w:hAnsi="メイリオ" w:cs="メイリオ"/>
              </w:rPr>
            </w:pPr>
            <w:r w:rsidRPr="00CE5223">
              <w:rPr>
                <w:rFonts w:ascii="メイリオ" w:eastAsia="メイリオ" w:hAnsi="メイリオ" w:cs="メイリオ" w:hint="eastAsia"/>
              </w:rPr>
              <w:t>従業員番号</w:t>
            </w:r>
          </w:p>
        </w:tc>
        <w:tc>
          <w:tcPr>
            <w:tcW w:w="2917" w:type="dxa"/>
          </w:tcPr>
          <w:p w:rsidR="00DA4251" w:rsidRPr="00CE5223" w:rsidRDefault="00DA4251" w:rsidP="00530DB7">
            <w:pPr>
              <w:pStyle w:val="a"/>
              <w:numPr>
                <w:ilvl w:val="0"/>
                <w:numId w:val="0"/>
              </w:numPr>
              <w:spacing w:after="0" w:line="360" w:lineRule="exact"/>
              <w:ind w:right="34"/>
              <w:jc w:val="center"/>
              <w:rPr>
                <w:rFonts w:ascii="メイリオ" w:eastAsia="メイリオ" w:hAnsi="メイリオ" w:cs="メイリオ"/>
              </w:rPr>
            </w:pPr>
          </w:p>
        </w:tc>
      </w:tr>
      <w:tr w:rsidR="00DA4251" w:rsidRPr="00CE5223" w:rsidTr="00530DB7">
        <w:trPr>
          <w:trHeight w:val="2401"/>
        </w:trPr>
        <w:tc>
          <w:tcPr>
            <w:tcW w:w="1418" w:type="dxa"/>
            <w:vAlign w:val="center"/>
          </w:tcPr>
          <w:p w:rsidR="00DA4251" w:rsidRPr="00D96C5A" w:rsidRDefault="00DA4251" w:rsidP="00530DB7">
            <w:pPr>
              <w:pStyle w:val="a"/>
              <w:numPr>
                <w:ilvl w:val="0"/>
                <w:numId w:val="0"/>
              </w:numPr>
              <w:spacing w:after="0" w:line="360" w:lineRule="exact"/>
              <w:ind w:right="33"/>
              <w:jc w:val="center"/>
              <w:rPr>
                <w:rFonts w:ascii="メイリオ" w:eastAsia="メイリオ" w:hAnsi="メイリオ" w:cs="メイリオ"/>
              </w:rPr>
            </w:pPr>
            <w:r w:rsidRPr="00D96C5A">
              <w:rPr>
                <w:rFonts w:ascii="メイリオ" w:eastAsia="メイリオ" w:hAnsi="メイリオ" w:cs="メイリオ" w:hint="eastAsia"/>
              </w:rPr>
              <w:t>治療・投薬等の状況、今後の予定</w:t>
            </w:r>
          </w:p>
        </w:tc>
        <w:tc>
          <w:tcPr>
            <w:tcW w:w="8328" w:type="dxa"/>
            <w:gridSpan w:val="5"/>
            <w:vAlign w:val="center"/>
          </w:tcPr>
          <w:p w:rsidR="00DA4251" w:rsidRPr="00D96C5A" w:rsidRDefault="00DA4251" w:rsidP="00DA4251">
            <w:pPr>
              <w:pStyle w:val="a"/>
              <w:numPr>
                <w:ilvl w:val="0"/>
                <w:numId w:val="0"/>
              </w:numPr>
              <w:spacing w:beforeLines="50" w:before="180" w:afterLines="50" w:line="360" w:lineRule="exact"/>
              <w:ind w:left="418" w:right="34" w:hangingChars="190" w:hanging="418"/>
              <w:jc w:val="both"/>
              <w:rPr>
                <w:rFonts w:ascii="メイリオ" w:eastAsia="メイリオ" w:hAnsi="メイリオ" w:cs="メイリオ"/>
              </w:rPr>
            </w:pPr>
            <w:r w:rsidRPr="00D96C5A">
              <w:rPr>
                <w:rFonts w:ascii="メイリオ" w:eastAsia="メイリオ" w:hAnsi="メイリオ" w:cs="メイリオ" w:hint="eastAsia"/>
              </w:rPr>
              <w:t>・入院による手術済み。</w:t>
            </w:r>
          </w:p>
          <w:p w:rsidR="00DA4251" w:rsidRPr="00D96C5A" w:rsidRDefault="00DA4251" w:rsidP="00DA4251">
            <w:pPr>
              <w:pStyle w:val="a"/>
              <w:numPr>
                <w:ilvl w:val="0"/>
                <w:numId w:val="0"/>
              </w:numPr>
              <w:spacing w:beforeLines="50" w:before="180" w:afterLines="50" w:line="360" w:lineRule="exact"/>
              <w:ind w:left="418" w:right="34" w:hangingChars="190" w:hanging="418"/>
              <w:jc w:val="both"/>
              <w:rPr>
                <w:rFonts w:ascii="メイリオ" w:eastAsia="メイリオ" w:hAnsi="メイリオ" w:cs="メイリオ"/>
              </w:rPr>
            </w:pPr>
            <w:r w:rsidRPr="00D96C5A">
              <w:rPr>
                <w:rFonts w:ascii="メイリオ" w:eastAsia="メイリオ" w:hAnsi="メイリオ" w:cs="メイリオ" w:hint="eastAsia"/>
              </w:rPr>
              <w:t>・今後１か月間、平日</w:t>
            </w:r>
            <w:r w:rsidRPr="00D96C5A">
              <w:rPr>
                <w:rFonts w:ascii="メイリオ" w:eastAsia="メイリオ" w:hAnsi="メイリオ" w:cs="メイリオ"/>
              </w:rPr>
              <w:t>5日間の通院治療が必要。</w:t>
            </w:r>
          </w:p>
          <w:p w:rsidR="00DA4251" w:rsidRPr="00D96C5A" w:rsidRDefault="00DA4251" w:rsidP="00DA4251">
            <w:pPr>
              <w:pStyle w:val="a"/>
              <w:numPr>
                <w:ilvl w:val="0"/>
                <w:numId w:val="0"/>
              </w:numPr>
              <w:spacing w:beforeLines="50" w:before="180" w:afterLines="50" w:line="360" w:lineRule="exact"/>
              <w:ind w:leftChars="16" w:left="254" w:right="34" w:hangingChars="100" w:hanging="220"/>
              <w:jc w:val="both"/>
              <w:rPr>
                <w:rFonts w:ascii="メイリオ" w:eastAsia="メイリオ" w:hAnsi="メイリオ" w:cs="メイリオ"/>
              </w:rPr>
            </w:pPr>
            <w:r w:rsidRPr="00D96C5A">
              <w:rPr>
                <w:rFonts w:ascii="メイリオ" w:eastAsia="メイリオ" w:hAnsi="メイリオ" w:cs="メイリオ" w:hint="eastAsia"/>
              </w:rPr>
              <w:t>・その後薬物療法による治療の予定。週</w:t>
            </w:r>
            <w:r w:rsidRPr="00D96C5A">
              <w:rPr>
                <w:rFonts w:ascii="メイリオ" w:eastAsia="メイリオ" w:hAnsi="メイリオ" w:cs="メイリオ"/>
              </w:rPr>
              <w:t>1回の通院１か月、その後月1回の通院に移行予定。</w:t>
            </w:r>
          </w:p>
          <w:p w:rsidR="00DA4251" w:rsidRPr="00D96C5A" w:rsidRDefault="00DA4251" w:rsidP="00DA4251">
            <w:pPr>
              <w:pStyle w:val="a"/>
              <w:numPr>
                <w:ilvl w:val="0"/>
                <w:numId w:val="0"/>
              </w:numPr>
              <w:spacing w:beforeLines="50" w:before="180" w:afterLines="50" w:line="360" w:lineRule="exact"/>
              <w:ind w:left="220" w:right="34" w:hangingChars="100" w:hanging="220"/>
              <w:jc w:val="both"/>
              <w:rPr>
                <w:rFonts w:ascii="メイリオ" w:eastAsia="メイリオ" w:hAnsi="メイリオ" w:cs="メイリオ"/>
              </w:rPr>
            </w:pPr>
            <w:r>
              <w:rPr>
                <w:rFonts w:ascii="メイリオ" w:eastAsia="メイリオ" w:hAnsi="メイリオ" w:cs="メイリオ" w:hint="eastAsia"/>
              </w:rPr>
              <w:t>・治療期間を通し</w:t>
            </w:r>
            <w:r w:rsidRPr="00D96C5A">
              <w:rPr>
                <w:rFonts w:ascii="メイリオ" w:eastAsia="メイリオ" w:hAnsi="メイリオ" w:cs="メイリオ" w:hint="eastAsia"/>
              </w:rPr>
              <w:t>副作用として疲れやすさや免疫力の低下等の症状が予想される。</w:t>
            </w:r>
          </w:p>
          <w:p w:rsidR="00DA4251" w:rsidRPr="00D96C5A" w:rsidRDefault="00DA4251" w:rsidP="00DA4251">
            <w:pPr>
              <w:pStyle w:val="a"/>
              <w:numPr>
                <w:ilvl w:val="0"/>
                <w:numId w:val="0"/>
              </w:numPr>
              <w:spacing w:beforeLines="50" w:before="180" w:after="50" w:line="360" w:lineRule="exact"/>
              <w:ind w:left="418" w:hangingChars="190" w:hanging="418"/>
              <w:rPr>
                <w:rFonts w:ascii="メイリオ" w:eastAsia="メイリオ" w:hAnsi="メイリオ" w:cs="メイリオ"/>
              </w:rPr>
            </w:pPr>
            <w:r>
              <w:rPr>
                <w:rFonts w:ascii="メイリオ" w:eastAsia="メイリオ" w:hAnsi="メイリオ" w:cs="メイリオ" w:hint="eastAsia"/>
              </w:rPr>
              <w:t>※職場復帰支援プランの場合は、職場復帰日についても記載</w:t>
            </w:r>
          </w:p>
        </w:tc>
      </w:tr>
      <w:tr w:rsidR="00DA4251" w:rsidRPr="00CE5223" w:rsidTr="00530DB7">
        <w:trPr>
          <w:trHeight w:val="268"/>
        </w:trPr>
        <w:tc>
          <w:tcPr>
            <w:tcW w:w="1418" w:type="dxa"/>
            <w:vAlign w:val="center"/>
          </w:tcPr>
          <w:p w:rsidR="00DA4251" w:rsidRPr="00D96C5A" w:rsidRDefault="00DA4251" w:rsidP="00530DB7">
            <w:pPr>
              <w:pStyle w:val="a"/>
              <w:numPr>
                <w:ilvl w:val="0"/>
                <w:numId w:val="0"/>
              </w:numPr>
              <w:spacing w:after="0" w:line="360" w:lineRule="exact"/>
              <w:ind w:right="33"/>
              <w:jc w:val="center"/>
              <w:rPr>
                <w:rFonts w:ascii="メイリオ" w:eastAsia="メイリオ" w:hAnsi="メイリオ" w:cs="メイリオ"/>
              </w:rPr>
            </w:pPr>
            <w:r w:rsidRPr="00D96C5A">
              <w:rPr>
                <w:rFonts w:ascii="メイリオ" w:eastAsia="メイリオ" w:hAnsi="メイリオ" w:cs="メイリオ" w:hint="eastAsia"/>
              </w:rPr>
              <w:t>期間</w:t>
            </w:r>
          </w:p>
        </w:tc>
        <w:tc>
          <w:tcPr>
            <w:tcW w:w="1276" w:type="dxa"/>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勤務時間</w:t>
            </w:r>
          </w:p>
        </w:tc>
        <w:tc>
          <w:tcPr>
            <w:tcW w:w="3827" w:type="dxa"/>
            <w:gridSpan w:val="2"/>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就業上の措置・治療への配慮等</w:t>
            </w:r>
          </w:p>
        </w:tc>
        <w:tc>
          <w:tcPr>
            <w:tcW w:w="3225" w:type="dxa"/>
            <w:gridSpan w:val="2"/>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（参考）治療等の予定</w:t>
            </w:r>
          </w:p>
        </w:tc>
      </w:tr>
      <w:tr w:rsidR="00DA4251" w:rsidRPr="00CE5223" w:rsidTr="00530DB7">
        <w:trPr>
          <w:trHeight w:val="1605"/>
        </w:trPr>
        <w:tc>
          <w:tcPr>
            <w:tcW w:w="1418" w:type="dxa"/>
          </w:tcPr>
          <w:p w:rsidR="00DA4251" w:rsidRPr="00D96C5A" w:rsidRDefault="00DA4251" w:rsidP="00DA4251">
            <w:pPr>
              <w:pStyle w:val="a"/>
              <w:numPr>
                <w:ilvl w:val="0"/>
                <w:numId w:val="0"/>
              </w:numPr>
              <w:spacing w:beforeLines="50" w:before="180" w:afterLines="50" w:line="280" w:lineRule="exact"/>
              <w:ind w:right="34"/>
              <w:jc w:val="center"/>
              <w:rPr>
                <w:rFonts w:ascii="メイリオ" w:eastAsia="メイリオ" w:hAnsi="メイリオ" w:cs="メイリオ"/>
              </w:rPr>
            </w:pPr>
            <w:r w:rsidRPr="00D96C5A">
              <w:rPr>
                <w:rFonts w:ascii="メイリオ" w:eastAsia="メイリオ" w:hAnsi="メイリオ" w:cs="メイリオ" w:hint="eastAsia"/>
              </w:rPr>
              <w:t>（記載例）</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１か月目</w:t>
            </w:r>
          </w:p>
        </w:tc>
        <w:tc>
          <w:tcPr>
            <w:tcW w:w="1276" w:type="dxa"/>
            <w:tcMar>
              <w:left w:w="57" w:type="dxa"/>
              <w:right w:w="57" w:type="dxa"/>
            </w:tcMar>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rPr>
              <w:t>10：00</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rPr>
              <w:t>15：00</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w w:val="80"/>
              </w:rPr>
            </w:pPr>
            <w:r w:rsidRPr="00D96C5A">
              <w:rPr>
                <w:rFonts w:ascii="メイリオ" w:eastAsia="メイリオ" w:hAnsi="メイリオ" w:cs="メイリオ" w:hint="eastAsia"/>
                <w:w w:val="80"/>
              </w:rPr>
              <w:t>（</w:t>
            </w:r>
            <w:r w:rsidRPr="00D96C5A">
              <w:rPr>
                <w:rFonts w:ascii="メイリオ" w:eastAsia="メイリオ" w:hAnsi="メイリオ" w:cs="メイリオ"/>
                <w:w w:val="80"/>
              </w:rPr>
              <w:t>1時間休憩</w:t>
            </w:r>
            <w:r w:rsidRPr="00D96C5A">
              <w:rPr>
                <w:rFonts w:ascii="メイリオ" w:eastAsia="メイリオ" w:hAnsi="メイリオ" w:cs="メイリオ" w:hint="eastAsia"/>
                <w:w w:val="80"/>
              </w:rPr>
              <w:t>）</w:t>
            </w:r>
          </w:p>
        </w:tc>
        <w:tc>
          <w:tcPr>
            <w:tcW w:w="3827" w:type="dxa"/>
            <w:gridSpan w:val="2"/>
            <w:vAlign w:val="center"/>
          </w:tcPr>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短時間勤務</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毎日の通院配慮要</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残業・深夜勤務・遠隔地出張禁止</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作業転換</w:t>
            </w:r>
          </w:p>
        </w:tc>
        <w:tc>
          <w:tcPr>
            <w:tcW w:w="3225" w:type="dxa"/>
            <w:gridSpan w:val="2"/>
            <w:vAlign w:val="center"/>
          </w:tcPr>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平日毎日通院・放射線治療</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w w:val="80"/>
              </w:rPr>
            </w:pPr>
            <w:r w:rsidRPr="00D96C5A">
              <w:rPr>
                <w:rFonts w:ascii="メイリオ" w:eastAsia="メイリオ" w:hAnsi="メイリオ" w:cs="メイリオ" w:hint="eastAsia"/>
                <w:w w:val="80"/>
              </w:rPr>
              <w:t>（症状：疲れやすさ、免疫力の低下等）</w:t>
            </w:r>
          </w:p>
        </w:tc>
      </w:tr>
      <w:tr w:rsidR="00DA4251" w:rsidRPr="00CE5223" w:rsidTr="00530DB7">
        <w:trPr>
          <w:trHeight w:val="1543"/>
        </w:trPr>
        <w:tc>
          <w:tcPr>
            <w:tcW w:w="1418" w:type="dxa"/>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２か月目</w:t>
            </w:r>
          </w:p>
        </w:tc>
        <w:tc>
          <w:tcPr>
            <w:tcW w:w="1276" w:type="dxa"/>
            <w:tcMar>
              <w:left w:w="57" w:type="dxa"/>
              <w:right w:w="57" w:type="dxa"/>
            </w:tcMar>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rPr>
              <w:t>10：00</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rPr>
              <w:t>17：00</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w w:val="80"/>
              </w:rPr>
              <w:t>（</w:t>
            </w:r>
            <w:r w:rsidRPr="00D96C5A">
              <w:rPr>
                <w:rFonts w:ascii="メイリオ" w:eastAsia="メイリオ" w:hAnsi="メイリオ" w:cs="メイリオ"/>
                <w:w w:val="80"/>
              </w:rPr>
              <w:t>1時間休憩</w:t>
            </w:r>
            <w:r w:rsidRPr="00D96C5A">
              <w:rPr>
                <w:rFonts w:ascii="メイリオ" w:eastAsia="メイリオ" w:hAnsi="メイリオ" w:cs="メイリオ" w:hint="eastAsia"/>
                <w:w w:val="80"/>
              </w:rPr>
              <w:t>）</w:t>
            </w:r>
          </w:p>
        </w:tc>
        <w:tc>
          <w:tcPr>
            <w:tcW w:w="3827" w:type="dxa"/>
            <w:gridSpan w:val="2"/>
            <w:vAlign w:val="center"/>
          </w:tcPr>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短時間勤務</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通院日の時間単位の休暇取得に配慮</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残業・深夜勤務・遠隔地出張禁止</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作業転換</w:t>
            </w:r>
          </w:p>
        </w:tc>
        <w:tc>
          <w:tcPr>
            <w:tcW w:w="3225" w:type="dxa"/>
            <w:gridSpan w:val="2"/>
            <w:vAlign w:val="center"/>
          </w:tcPr>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週</w:t>
            </w:r>
            <w:r w:rsidRPr="00D96C5A">
              <w:rPr>
                <w:rFonts w:ascii="メイリオ" w:eastAsia="メイリオ" w:hAnsi="メイリオ" w:cs="メイリオ"/>
              </w:rPr>
              <w:t>1回通院・薬物療法</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w w:val="80"/>
              </w:rPr>
              <w:t>（症状：疲れやすさ、免疫力の低下等）</w:t>
            </w:r>
          </w:p>
        </w:tc>
      </w:tr>
      <w:tr w:rsidR="00DA4251" w:rsidRPr="00CE5223" w:rsidTr="00530DB7">
        <w:trPr>
          <w:trHeight w:val="1565"/>
        </w:trPr>
        <w:tc>
          <w:tcPr>
            <w:tcW w:w="1418" w:type="dxa"/>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３か月目</w:t>
            </w:r>
          </w:p>
        </w:tc>
        <w:tc>
          <w:tcPr>
            <w:tcW w:w="1276" w:type="dxa"/>
            <w:tcMar>
              <w:left w:w="57" w:type="dxa"/>
              <w:right w:w="57" w:type="dxa"/>
            </w:tcMar>
            <w:vAlign w:val="center"/>
          </w:tcPr>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rPr>
              <w:t>9：00</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rPr>
              <w:t>～</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rPr>
              <w:t>17：30</w:t>
            </w:r>
          </w:p>
          <w:p w:rsidR="00DA4251" w:rsidRPr="00D96C5A" w:rsidRDefault="00DA4251" w:rsidP="00530DB7">
            <w:pPr>
              <w:pStyle w:val="a"/>
              <w:numPr>
                <w:ilvl w:val="0"/>
                <w:numId w:val="0"/>
              </w:numPr>
              <w:spacing w:after="0" w:line="360" w:lineRule="exact"/>
              <w:ind w:right="34"/>
              <w:jc w:val="center"/>
              <w:rPr>
                <w:rFonts w:ascii="メイリオ" w:eastAsia="メイリオ" w:hAnsi="メイリオ" w:cs="メイリオ"/>
              </w:rPr>
            </w:pPr>
            <w:r w:rsidRPr="00D96C5A">
              <w:rPr>
                <w:rFonts w:ascii="メイリオ" w:eastAsia="メイリオ" w:hAnsi="メイリオ" w:cs="メイリオ" w:hint="eastAsia"/>
                <w:w w:val="80"/>
              </w:rPr>
              <w:t>（</w:t>
            </w:r>
            <w:r w:rsidRPr="00D96C5A">
              <w:rPr>
                <w:rFonts w:ascii="メイリオ" w:eastAsia="メイリオ" w:hAnsi="メイリオ" w:cs="メイリオ"/>
                <w:w w:val="80"/>
              </w:rPr>
              <w:t>1時間休憩</w:t>
            </w:r>
            <w:r w:rsidRPr="00D96C5A">
              <w:rPr>
                <w:rFonts w:ascii="メイリオ" w:eastAsia="メイリオ" w:hAnsi="メイリオ" w:cs="メイリオ" w:hint="eastAsia"/>
                <w:w w:val="80"/>
              </w:rPr>
              <w:t>）</w:t>
            </w:r>
          </w:p>
        </w:tc>
        <w:tc>
          <w:tcPr>
            <w:tcW w:w="3827" w:type="dxa"/>
            <w:gridSpan w:val="2"/>
            <w:vAlign w:val="center"/>
          </w:tcPr>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通常勤務に復帰</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残業１日当たり１時間まで可</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深夜勤務・遠隔地出張禁止</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作業転換</w:t>
            </w:r>
          </w:p>
        </w:tc>
        <w:tc>
          <w:tcPr>
            <w:tcW w:w="3225" w:type="dxa"/>
            <w:gridSpan w:val="2"/>
            <w:vAlign w:val="center"/>
          </w:tcPr>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rPr>
              <w:t>月</w:t>
            </w:r>
            <w:r w:rsidRPr="00D96C5A">
              <w:rPr>
                <w:rFonts w:ascii="メイリオ" w:eastAsia="メイリオ" w:hAnsi="メイリオ" w:cs="メイリオ"/>
              </w:rPr>
              <w:t>1回通院・薬物療法</w:t>
            </w:r>
          </w:p>
          <w:p w:rsidR="00DA4251" w:rsidRPr="00D96C5A" w:rsidRDefault="00DA4251" w:rsidP="00530DB7">
            <w:pPr>
              <w:pStyle w:val="a"/>
              <w:numPr>
                <w:ilvl w:val="0"/>
                <w:numId w:val="0"/>
              </w:numPr>
              <w:spacing w:after="0" w:line="360" w:lineRule="exact"/>
              <w:ind w:right="34"/>
              <w:jc w:val="both"/>
              <w:rPr>
                <w:rFonts w:ascii="メイリオ" w:eastAsia="メイリオ" w:hAnsi="メイリオ" w:cs="メイリオ"/>
              </w:rPr>
            </w:pPr>
            <w:r w:rsidRPr="00D96C5A">
              <w:rPr>
                <w:rFonts w:ascii="メイリオ" w:eastAsia="メイリオ" w:hAnsi="メイリオ" w:cs="メイリオ" w:hint="eastAsia"/>
                <w:w w:val="80"/>
              </w:rPr>
              <w:t>（症状：疲れやすさ、免疫力の低下等）</w:t>
            </w:r>
          </w:p>
        </w:tc>
      </w:tr>
      <w:tr w:rsidR="00DA4251" w:rsidRPr="00CE5223" w:rsidTr="00530DB7">
        <w:trPr>
          <w:trHeight w:val="837"/>
        </w:trPr>
        <w:tc>
          <w:tcPr>
            <w:tcW w:w="1418" w:type="dxa"/>
            <w:vAlign w:val="center"/>
          </w:tcPr>
          <w:p w:rsidR="00DA4251" w:rsidRPr="00D96C5A" w:rsidRDefault="00DA4251" w:rsidP="00530DB7">
            <w:pPr>
              <w:pStyle w:val="a"/>
              <w:numPr>
                <w:ilvl w:val="0"/>
                <w:numId w:val="0"/>
              </w:numPr>
              <w:spacing w:after="0" w:line="360" w:lineRule="exact"/>
              <w:ind w:right="33"/>
              <w:jc w:val="center"/>
              <w:rPr>
                <w:rFonts w:ascii="メイリオ" w:eastAsia="メイリオ" w:hAnsi="メイリオ" w:cs="メイリオ"/>
              </w:rPr>
            </w:pPr>
            <w:r w:rsidRPr="00D96C5A">
              <w:rPr>
                <w:rFonts w:ascii="メイリオ" w:eastAsia="メイリオ" w:hAnsi="メイリオ" w:cs="メイリオ" w:hint="eastAsia"/>
              </w:rPr>
              <w:t>業務内容</w:t>
            </w:r>
          </w:p>
        </w:tc>
        <w:tc>
          <w:tcPr>
            <w:tcW w:w="8328" w:type="dxa"/>
            <w:gridSpan w:val="5"/>
            <w:vAlign w:val="center"/>
          </w:tcPr>
          <w:p w:rsidR="00DA4251" w:rsidRPr="00D96C5A" w:rsidRDefault="00DA4251" w:rsidP="00DA4251">
            <w:pPr>
              <w:pStyle w:val="a"/>
              <w:numPr>
                <w:ilvl w:val="0"/>
                <w:numId w:val="0"/>
              </w:numPr>
              <w:spacing w:after="0" w:line="360" w:lineRule="exact"/>
              <w:ind w:left="220" w:right="34" w:hangingChars="100" w:hanging="220"/>
              <w:jc w:val="both"/>
              <w:rPr>
                <w:rFonts w:ascii="メイリオ" w:eastAsia="メイリオ" w:hAnsi="メイリオ" w:cs="メイリオ"/>
              </w:rPr>
            </w:pPr>
            <w:r w:rsidRPr="00D96C5A">
              <w:rPr>
                <w:rFonts w:ascii="メイリオ" w:eastAsia="メイリオ" w:hAnsi="メイリオ" w:cs="メイリオ" w:hint="eastAsia"/>
              </w:rPr>
              <w:t>・治療期間中は負荷軽減のため作業転換を行い、製品の運搬・配達業務から部署内の●●業務に変更する。</w:t>
            </w:r>
          </w:p>
        </w:tc>
      </w:tr>
      <w:tr w:rsidR="00DA4251" w:rsidRPr="00CE5223" w:rsidTr="00530DB7">
        <w:trPr>
          <w:trHeight w:val="841"/>
        </w:trPr>
        <w:tc>
          <w:tcPr>
            <w:tcW w:w="1418" w:type="dxa"/>
            <w:vAlign w:val="center"/>
          </w:tcPr>
          <w:p w:rsidR="00DA4251" w:rsidRDefault="00DA4251" w:rsidP="00530DB7">
            <w:pPr>
              <w:pStyle w:val="a"/>
              <w:numPr>
                <w:ilvl w:val="0"/>
                <w:numId w:val="0"/>
              </w:numPr>
              <w:spacing w:after="0" w:line="360" w:lineRule="exact"/>
              <w:ind w:right="33"/>
              <w:jc w:val="center"/>
              <w:rPr>
                <w:rFonts w:ascii="メイリオ" w:eastAsia="メイリオ" w:hAnsi="メイリオ" w:cs="メイリオ"/>
              </w:rPr>
            </w:pPr>
            <w:r w:rsidRPr="00D96C5A">
              <w:rPr>
                <w:rFonts w:ascii="メイリオ" w:eastAsia="メイリオ" w:hAnsi="メイリオ" w:cs="メイリオ" w:hint="eastAsia"/>
              </w:rPr>
              <w:t>その他</w:t>
            </w:r>
          </w:p>
          <w:p w:rsidR="00DA4251" w:rsidRDefault="00DA4251" w:rsidP="00530DB7">
            <w:pPr>
              <w:pStyle w:val="a"/>
              <w:numPr>
                <w:ilvl w:val="0"/>
                <w:numId w:val="0"/>
              </w:numPr>
              <w:spacing w:after="0" w:line="360" w:lineRule="exact"/>
              <w:ind w:right="33"/>
              <w:jc w:val="center"/>
              <w:rPr>
                <w:rFonts w:ascii="メイリオ" w:eastAsia="メイリオ" w:hAnsi="メイリオ" w:cs="メイリオ"/>
              </w:rPr>
            </w:pPr>
            <w:r w:rsidRPr="00D96C5A">
              <w:rPr>
                <w:rFonts w:ascii="メイリオ" w:eastAsia="メイリオ" w:hAnsi="メイリオ" w:cs="メイリオ" w:hint="eastAsia"/>
              </w:rPr>
              <w:t>就業上の</w:t>
            </w:r>
          </w:p>
          <w:p w:rsidR="00DA4251" w:rsidRPr="00D96C5A" w:rsidRDefault="00DA4251" w:rsidP="00530DB7">
            <w:pPr>
              <w:pStyle w:val="a"/>
              <w:numPr>
                <w:ilvl w:val="0"/>
                <w:numId w:val="0"/>
              </w:numPr>
              <w:spacing w:after="0" w:line="360" w:lineRule="exact"/>
              <w:ind w:right="33"/>
              <w:jc w:val="center"/>
              <w:rPr>
                <w:rFonts w:ascii="メイリオ" w:eastAsia="メイリオ" w:hAnsi="メイリオ" w:cs="メイリオ"/>
              </w:rPr>
            </w:pPr>
            <w:r>
              <w:rPr>
                <w:rFonts w:ascii="メイリオ" w:eastAsia="メイリオ" w:hAnsi="メイリオ" w:cs="メイリオ" w:hint="eastAsia"/>
              </w:rPr>
              <w:t>配慮事項</w:t>
            </w:r>
          </w:p>
        </w:tc>
        <w:tc>
          <w:tcPr>
            <w:tcW w:w="8328" w:type="dxa"/>
            <w:gridSpan w:val="5"/>
            <w:vAlign w:val="center"/>
          </w:tcPr>
          <w:p w:rsidR="00DA4251" w:rsidRPr="00D96C5A" w:rsidRDefault="00DA4251" w:rsidP="00DA4251">
            <w:pPr>
              <w:pStyle w:val="a"/>
              <w:numPr>
                <w:ilvl w:val="0"/>
                <w:numId w:val="0"/>
              </w:numPr>
              <w:spacing w:after="0" w:line="360" w:lineRule="exact"/>
              <w:ind w:left="220" w:right="34" w:hangingChars="100" w:hanging="220"/>
              <w:jc w:val="both"/>
              <w:rPr>
                <w:rFonts w:ascii="メイリオ" w:eastAsia="メイリオ" w:hAnsi="メイリオ" w:cs="メイリオ"/>
              </w:rPr>
            </w:pPr>
            <w:r w:rsidRPr="00D96C5A">
              <w:rPr>
                <w:rFonts w:ascii="メイリオ" w:eastAsia="メイリオ" w:hAnsi="メイリオ" w:cs="メイリオ" w:hint="eastAsia"/>
              </w:rPr>
              <w:t>・副作用により疲れやすくなることが見込まれるため、体調に応じて、適時休憩を認める。</w:t>
            </w:r>
          </w:p>
        </w:tc>
      </w:tr>
      <w:tr w:rsidR="00DA4251" w:rsidRPr="00CE5223" w:rsidTr="00530DB7">
        <w:trPr>
          <w:trHeight w:val="1551"/>
        </w:trPr>
        <w:tc>
          <w:tcPr>
            <w:tcW w:w="1418" w:type="dxa"/>
            <w:vAlign w:val="center"/>
          </w:tcPr>
          <w:p w:rsidR="00DA4251" w:rsidRPr="00D96C5A" w:rsidRDefault="00DA4251" w:rsidP="00530DB7">
            <w:pPr>
              <w:pStyle w:val="a"/>
              <w:numPr>
                <w:ilvl w:val="0"/>
                <w:numId w:val="0"/>
              </w:numPr>
              <w:spacing w:after="0" w:line="360" w:lineRule="exact"/>
              <w:ind w:right="33"/>
              <w:jc w:val="center"/>
              <w:rPr>
                <w:rFonts w:ascii="メイリオ" w:eastAsia="メイリオ" w:hAnsi="メイリオ" w:cs="メイリオ"/>
              </w:rPr>
            </w:pPr>
            <w:r w:rsidRPr="00D96C5A">
              <w:rPr>
                <w:rFonts w:ascii="メイリオ" w:eastAsia="メイリオ" w:hAnsi="メイリオ" w:cs="メイリオ" w:hint="eastAsia"/>
              </w:rPr>
              <w:t>その他</w:t>
            </w:r>
          </w:p>
        </w:tc>
        <w:tc>
          <w:tcPr>
            <w:tcW w:w="8328" w:type="dxa"/>
            <w:gridSpan w:val="5"/>
            <w:vAlign w:val="center"/>
          </w:tcPr>
          <w:p w:rsidR="00DA4251" w:rsidRDefault="00DA4251" w:rsidP="00DA4251">
            <w:pPr>
              <w:pStyle w:val="a"/>
              <w:numPr>
                <w:ilvl w:val="0"/>
                <w:numId w:val="0"/>
              </w:numPr>
              <w:spacing w:after="0" w:line="360" w:lineRule="exact"/>
              <w:ind w:left="220" w:right="34" w:hangingChars="100" w:hanging="220"/>
              <w:jc w:val="both"/>
              <w:rPr>
                <w:rFonts w:ascii="メイリオ" w:eastAsia="メイリオ" w:hAnsi="メイリオ" w:cs="メイリオ"/>
              </w:rPr>
            </w:pPr>
            <w:r w:rsidRPr="00D96C5A">
              <w:rPr>
                <w:rFonts w:ascii="メイリオ" w:eastAsia="メイリオ" w:hAnsi="メイリオ" w:cs="メイリオ" w:hint="eastAsia"/>
              </w:rPr>
              <w:t>・治療開始後は、２週間ごとに産業医・本人・総務担当で面談を行い、必要に応じてプランの見直しを行う。（面談予定日：●月●日●～●時）</w:t>
            </w:r>
          </w:p>
          <w:p w:rsidR="00DA4251" w:rsidRPr="00D96C5A" w:rsidRDefault="00DA4251" w:rsidP="00DA4251">
            <w:pPr>
              <w:pStyle w:val="a"/>
              <w:numPr>
                <w:ilvl w:val="0"/>
                <w:numId w:val="0"/>
              </w:numPr>
              <w:spacing w:after="0" w:line="360" w:lineRule="exact"/>
              <w:ind w:left="220" w:right="34" w:hangingChars="100" w:hanging="220"/>
              <w:jc w:val="both"/>
              <w:rPr>
                <w:rFonts w:ascii="メイリオ" w:eastAsia="メイリオ" w:hAnsi="メイリオ" w:cs="メイリオ"/>
              </w:rPr>
            </w:pPr>
            <w:r w:rsidRPr="00D96C5A">
              <w:rPr>
                <w:rFonts w:ascii="メイリオ" w:eastAsia="メイリオ" w:hAnsi="メイリオ" w:cs="メイリオ" w:hint="eastAsia"/>
              </w:rPr>
              <w:t>・労働者においては、通院・服薬を継続し、自己中断をしないこと。また、体調の変化に留意し、体調不良の訴えは上司に伝達のこと。</w:t>
            </w:r>
          </w:p>
          <w:p w:rsidR="00DA4251" w:rsidRPr="00D96C5A" w:rsidRDefault="00DA4251" w:rsidP="00DA4251">
            <w:pPr>
              <w:pStyle w:val="a"/>
              <w:numPr>
                <w:ilvl w:val="0"/>
                <w:numId w:val="0"/>
              </w:numPr>
              <w:spacing w:after="0" w:line="360" w:lineRule="exact"/>
              <w:ind w:left="220" w:right="34" w:hangingChars="100" w:hanging="220"/>
              <w:jc w:val="both"/>
              <w:rPr>
                <w:rFonts w:ascii="メイリオ" w:eastAsia="メイリオ" w:hAnsi="メイリオ" w:cs="メイリオ"/>
              </w:rPr>
            </w:pPr>
            <w:r w:rsidRPr="00D96C5A">
              <w:rPr>
                <w:rFonts w:ascii="メイリオ" w:eastAsia="メイリオ" w:hAnsi="メイリオ" w:cs="メイリオ" w:hint="eastAsia"/>
              </w:rPr>
              <w:t>・上司においては、本人からの訴えや労働者の体調等について気になる点があればすみやかに総務担当まで連絡のこと。</w:t>
            </w:r>
          </w:p>
        </w:tc>
      </w:tr>
    </w:tbl>
    <w:p w:rsidR="004E78B3" w:rsidRPr="00DA4251" w:rsidRDefault="004E78B3"/>
    <w:sectPr w:rsidR="004E78B3" w:rsidRPr="00DA4251" w:rsidSect="00DA4251">
      <w:footerReference w:type="default" r:id="rId8"/>
      <w:pgSz w:w="11906" w:h="16838"/>
      <w:pgMar w:top="1134" w:right="1134" w:bottom="993" w:left="1134"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6D3E">
      <w:r>
        <w:separator/>
      </w:r>
    </w:p>
  </w:endnote>
  <w:endnote w:type="continuationSeparator" w:id="0">
    <w:p w:rsidR="00000000" w:rsidRDefault="0034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9B" w:rsidRDefault="00346D3E" w:rsidP="003B0F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6D3E">
      <w:r>
        <w:separator/>
      </w:r>
    </w:p>
  </w:footnote>
  <w:footnote w:type="continuationSeparator" w:id="0">
    <w:p w:rsidR="00000000" w:rsidRDefault="00346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2866"/>
    <w:multiLevelType w:val="hybridMultilevel"/>
    <w:tmpl w:val="0DE6B5DA"/>
    <w:lvl w:ilvl="0" w:tplc="14BCB97E">
      <w:start w:val="1"/>
      <w:numFmt w:val="bullet"/>
      <w:pStyle w:val="a"/>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51"/>
    <w:rsid w:val="00346D3E"/>
    <w:rsid w:val="004E78B3"/>
    <w:rsid w:val="00DA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425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A4251"/>
    <w:pPr>
      <w:tabs>
        <w:tab w:val="center" w:pos="4252"/>
        <w:tab w:val="right" w:pos="8504"/>
      </w:tabs>
      <w:snapToGrid w:val="0"/>
    </w:pPr>
  </w:style>
  <w:style w:type="character" w:customStyle="1" w:styleId="a5">
    <w:name w:val="フッター (文字)"/>
    <w:basedOn w:val="a1"/>
    <w:link w:val="a4"/>
    <w:uiPriority w:val="99"/>
    <w:rsid w:val="00DA4251"/>
  </w:style>
  <w:style w:type="table" w:styleId="a6">
    <w:name w:val="Table Grid"/>
    <w:basedOn w:val="a2"/>
    <w:uiPriority w:val="59"/>
    <w:rsid w:val="00DA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A4251"/>
    <w:pPr>
      <w:widowControl/>
      <w:numPr>
        <w:numId w:val="1"/>
      </w:numPr>
      <w:spacing w:after="180" w:line="274" w:lineRule="auto"/>
      <w:contextualSpacing/>
      <w:jc w:val="left"/>
    </w:pPr>
    <w:rPr>
      <w:rFonts w:ascii="Century" w:eastAsia="ＭＳ 明朝" w:hAnsi="Century"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425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A4251"/>
    <w:pPr>
      <w:tabs>
        <w:tab w:val="center" w:pos="4252"/>
        <w:tab w:val="right" w:pos="8504"/>
      </w:tabs>
      <w:snapToGrid w:val="0"/>
    </w:pPr>
  </w:style>
  <w:style w:type="character" w:customStyle="1" w:styleId="a5">
    <w:name w:val="フッター (文字)"/>
    <w:basedOn w:val="a1"/>
    <w:link w:val="a4"/>
    <w:uiPriority w:val="99"/>
    <w:rsid w:val="00DA4251"/>
  </w:style>
  <w:style w:type="table" w:styleId="a6">
    <w:name w:val="Table Grid"/>
    <w:basedOn w:val="a2"/>
    <w:uiPriority w:val="59"/>
    <w:rsid w:val="00DA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A4251"/>
    <w:pPr>
      <w:widowControl/>
      <w:numPr>
        <w:numId w:val="1"/>
      </w:numPr>
      <w:spacing w:after="180" w:line="274" w:lineRule="auto"/>
      <w:contextualSpacing/>
      <w:jc w:val="left"/>
    </w:pPr>
    <w:rPr>
      <w:rFonts w:ascii="Century"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兵庫メンタル</dc:creator>
  <cp:lastModifiedBy>兵庫メンタル</cp:lastModifiedBy>
  <cp:revision>2</cp:revision>
  <cp:lastPrinted>2017-08-04T02:43:00Z</cp:lastPrinted>
  <dcterms:created xsi:type="dcterms:W3CDTF">2017-07-14T07:33:00Z</dcterms:created>
  <dcterms:modified xsi:type="dcterms:W3CDTF">2017-08-04T02:44:00Z</dcterms:modified>
</cp:coreProperties>
</file>